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附件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2</w:t>
      </w:r>
    </w:p>
    <w:p>
      <w:pPr>
        <w:pStyle w:val="2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统一社会信用代码证件</w:t>
      </w:r>
    </w:p>
    <w:bookmarkEnd w:id="0"/>
    <w:p>
      <w:pPr>
        <w:numPr>
          <w:ilvl w:val="0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</w:rPr>
      </w:pPr>
    </w:p>
    <w:p>
      <w:pPr>
        <w:numPr>
          <w:ilvl w:val="0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sz w:val="32"/>
          <w:lang w:eastAsia="zh-CN"/>
        </w:rPr>
        <w:sectPr>
          <w:footerReference r:id="rId3" w:type="default"/>
          <w:pgSz w:w="11906" w:h="16838"/>
          <w:pgMar w:top="1440" w:right="1474" w:bottom="1440" w:left="147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/>
          <w:sz w:val="32"/>
        </w:rPr>
        <w:t>具有有效合法营业执照、税务登记证、组织机构代码证或三证合一营业执照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textAlignment w:val="auto"/>
        <w:rPr>
          <w:rFonts w:hint="eastAsia" w:ascii="仿宋" w:hAnsi="仿宋" w:eastAsia="仿宋" w:cs="仿宋"/>
          <w:b w:val="0"/>
          <w:bCs/>
          <w:i/>
          <w:iCs/>
          <w:kern w:val="0"/>
          <w:sz w:val="24"/>
        </w:rPr>
      </w:pPr>
    </w:p>
    <w:p>
      <w:pPr>
        <w:pStyle w:val="2"/>
        <w:kinsoku/>
        <w:overflowPunct/>
        <w:autoSpaceDE/>
        <w:bidi w:val="0"/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-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-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-</w:t>
                        </w:r>
                      </w:p>
                    </w:sdtContent>
                  </w:sd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GEyNWE0ZDVmMDEzZmQzMzNjMDdkOWU2MWUzMGEifQ=="/>
  </w:docVars>
  <w:rsids>
    <w:rsidRoot w:val="50444DD5"/>
    <w:rsid w:val="397D1A60"/>
    <w:rsid w:val="5044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i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2024-04-19T01:11:00Z</dcterms:created>
  <dc:creator>WPS_1536295159</dc:creator>
  <cp:lastModifiedBy>WPS_1536295159</cp:lastModifiedBy>
  <dcterms:modified xsi:type="dcterms:W3CDTF">2024-04-19T01:14:29Z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FA25B91D8DA347EB92C658D630541658_13</vt:lpwstr>
  </property>
</Properties>
</file>